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423A61FC"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Strategic Property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5D651779" w:rsidR="006F4778" w:rsidRDefault="00253DA4" w:rsidP="00EE1C49">
      <w:pPr>
        <w:rPr>
          <w:rFonts w:ascii="Arial" w:hAnsi="Arial" w:cs="Arial"/>
          <w:sz w:val="20"/>
        </w:rPr>
      </w:pPr>
      <w:hyperlink r:id="rId9" w:history="1">
        <w:r w:rsidRPr="00206F7B">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2842C1A7" w14:textId="77777777" w:rsidR="00EE1C49" w:rsidRPr="00C30EFA" w:rsidRDefault="00EE1C49" w:rsidP="00FD0675">
      <w:pPr>
        <w:tabs>
          <w:tab w:val="left" w:pos="2580"/>
        </w:tabs>
        <w:jc w:val="center"/>
        <w:rPr>
          <w:rFonts w:ascii="Arial" w:hAnsi="Arial" w:cs="Arial"/>
          <w:b/>
          <w:bCs/>
          <w:sz w:val="20"/>
        </w:rPr>
      </w:pPr>
    </w:p>
    <w:p w14:paraId="572B758D" w14:textId="77777777" w:rsidR="009C4AB1" w:rsidRDefault="009C4AB1" w:rsidP="009C4AB1">
      <w:pPr>
        <w:rPr>
          <w:rFonts w:ascii="Arial" w:hAnsi="Arial" w:cs="Arial"/>
          <w:sz w:val="20"/>
        </w:rPr>
      </w:pPr>
      <w:r>
        <w:rPr>
          <w:rFonts w:ascii="Arial" w:hAnsi="Arial" w:cs="Arial"/>
          <w:sz w:val="20"/>
        </w:rPr>
        <w:t>[REDACTED]</w:t>
      </w:r>
    </w:p>
    <w:p w14:paraId="3236096B" w14:textId="77777777" w:rsidR="00D663D9" w:rsidRDefault="00D663D9" w:rsidP="001B5E35">
      <w:pPr>
        <w:rPr>
          <w:rFonts w:ascii="Arial" w:hAnsi="Arial" w:cs="Arial"/>
          <w:sz w:val="20"/>
        </w:rPr>
      </w:pPr>
      <w:r>
        <w:rPr>
          <w:rFonts w:ascii="Arial" w:hAnsi="Arial" w:cs="Arial"/>
          <w:sz w:val="20"/>
        </w:rPr>
        <w:t>Bonnybridge Community Centre</w:t>
      </w:r>
    </w:p>
    <w:p w14:paraId="567C10A2" w14:textId="77777777" w:rsidR="00D663D9" w:rsidRDefault="00D663D9" w:rsidP="001B5E35">
      <w:pPr>
        <w:rPr>
          <w:rFonts w:ascii="Arial" w:hAnsi="Arial" w:cs="Arial"/>
          <w:sz w:val="20"/>
        </w:rPr>
      </w:pPr>
      <w:r>
        <w:rPr>
          <w:rFonts w:ascii="Arial" w:hAnsi="Arial" w:cs="Arial"/>
          <w:sz w:val="20"/>
        </w:rPr>
        <w:t>Bridge Street</w:t>
      </w:r>
    </w:p>
    <w:p w14:paraId="65D71A5E" w14:textId="77777777" w:rsidR="00D663D9" w:rsidRDefault="00D663D9" w:rsidP="001B5E35">
      <w:pPr>
        <w:rPr>
          <w:rFonts w:ascii="Arial" w:hAnsi="Arial" w:cs="Arial"/>
          <w:sz w:val="20"/>
        </w:rPr>
      </w:pPr>
      <w:r>
        <w:rPr>
          <w:rFonts w:ascii="Arial" w:hAnsi="Arial" w:cs="Arial"/>
          <w:sz w:val="20"/>
        </w:rPr>
        <w:t>Bonnybridge</w:t>
      </w:r>
    </w:p>
    <w:p w14:paraId="3F2CBC2D" w14:textId="6DE4F8B9" w:rsidR="001B5E35" w:rsidRDefault="00D663D9" w:rsidP="001B5E35">
      <w:pPr>
        <w:rPr>
          <w:rFonts w:ascii="Arial" w:hAnsi="Arial" w:cs="Arial"/>
          <w:sz w:val="20"/>
        </w:rPr>
      </w:pPr>
      <w:r>
        <w:rPr>
          <w:rFonts w:ascii="Arial" w:hAnsi="Arial" w:cs="Arial"/>
          <w:sz w:val="20"/>
        </w:rPr>
        <w:t>FK4 1AA</w:t>
      </w:r>
      <w:r w:rsidR="00B85D6E" w:rsidRPr="00C30EFA">
        <w:rPr>
          <w:rFonts w:ascii="Arial" w:hAnsi="Arial" w:cs="Arial"/>
          <w:sz w:val="20"/>
        </w:rPr>
        <w:tab/>
      </w:r>
    </w:p>
    <w:p w14:paraId="7084A1BC" w14:textId="77777777" w:rsidR="00BF234F" w:rsidRDefault="00BF234F" w:rsidP="001B5E35">
      <w:pPr>
        <w:rPr>
          <w:rFonts w:ascii="Arial" w:hAnsi="Arial" w:cs="Arial"/>
          <w:sz w:val="20"/>
        </w:rPr>
      </w:pP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184A9D0E" w14:textId="77777777" w:rsidR="00BF234F" w:rsidRDefault="00BF234F" w:rsidP="00F50DBB">
      <w:pPr>
        <w:jc w:val="center"/>
        <w:rPr>
          <w:rFonts w:ascii="Arial" w:hAnsi="Arial" w:cs="Arial"/>
          <w:b/>
          <w:bCs/>
          <w:sz w:val="20"/>
        </w:rPr>
      </w:pPr>
      <w:r w:rsidRPr="00BF234F">
        <w:rPr>
          <w:rFonts w:ascii="Arial" w:hAnsi="Arial" w:cs="Arial"/>
          <w:b/>
          <w:bCs/>
          <w:sz w:val="20"/>
        </w:rPr>
        <w:t>Bonnybridge Community Hub</w:t>
      </w:r>
    </w:p>
    <w:p w14:paraId="23D8E93A" w14:textId="1F727B49" w:rsidR="007913AF" w:rsidRDefault="00BF234F" w:rsidP="00F50DBB">
      <w:pPr>
        <w:jc w:val="center"/>
        <w:rPr>
          <w:rFonts w:ascii="Arial" w:hAnsi="Arial" w:cs="Arial"/>
          <w:b/>
          <w:bCs/>
          <w:sz w:val="20"/>
        </w:rPr>
      </w:pPr>
      <w:r w:rsidRPr="00BF234F">
        <w:rPr>
          <w:rFonts w:ascii="Arial" w:hAnsi="Arial" w:cs="Arial"/>
          <w:b/>
          <w:bCs/>
          <w:sz w:val="20"/>
        </w:rPr>
        <w:t xml:space="preserve"> </w:t>
      </w:r>
      <w:r w:rsidR="007913AF" w:rsidRPr="00C30EFA">
        <w:rPr>
          <w:rFonts w:ascii="Arial" w:hAnsi="Arial" w:cs="Arial"/>
          <w:b/>
          <w:bCs/>
          <w:sz w:val="20"/>
        </w:rPr>
        <w:t xml:space="preserve">(Company Number </w:t>
      </w:r>
      <w:r w:rsidR="0087595A" w:rsidRPr="0087595A">
        <w:rPr>
          <w:rFonts w:ascii="Arial" w:hAnsi="Arial" w:cs="Arial"/>
          <w:b/>
          <w:bCs/>
          <w:sz w:val="20"/>
        </w:rPr>
        <w:t>CS006997</w:t>
      </w:r>
      <w:r w:rsidR="007913AF" w:rsidRPr="00C30EFA">
        <w:rPr>
          <w:rFonts w:ascii="Arial" w:hAnsi="Arial" w:cs="Arial"/>
          <w:b/>
          <w:bCs/>
          <w:sz w:val="20"/>
        </w:rPr>
        <w:t xml:space="preserve">, Charity Number </w:t>
      </w:r>
      <w:r w:rsidR="0087595A" w:rsidRPr="0087595A">
        <w:rPr>
          <w:rFonts w:ascii="Arial" w:hAnsi="Arial" w:cs="Arial"/>
          <w:b/>
          <w:bCs/>
          <w:sz w:val="20"/>
        </w:rPr>
        <w:t>SC053515</w:t>
      </w:r>
      <w:r w:rsidR="007913AF" w:rsidRPr="00C30EFA">
        <w:rPr>
          <w:rFonts w:ascii="Arial" w:hAnsi="Arial" w:cs="Arial"/>
          <w:b/>
          <w:bCs/>
          <w:sz w:val="20"/>
        </w:rPr>
        <w:t>)</w:t>
      </w:r>
    </w:p>
    <w:p w14:paraId="0C8763B8" w14:textId="5CEB8051" w:rsidR="00EF2C4D" w:rsidRPr="00C30EFA" w:rsidRDefault="00263210" w:rsidP="00F50DBB">
      <w:pPr>
        <w:jc w:val="center"/>
        <w:rPr>
          <w:rFonts w:ascii="Arial" w:hAnsi="Arial" w:cs="Arial"/>
          <w:b/>
          <w:bCs/>
          <w:sz w:val="20"/>
        </w:rPr>
      </w:pPr>
      <w:r>
        <w:rPr>
          <w:rFonts w:ascii="Arial" w:hAnsi="Arial" w:cs="Arial"/>
          <w:b/>
          <w:bCs/>
          <w:sz w:val="20"/>
        </w:rPr>
        <w:t>2</w:t>
      </w:r>
      <w:r w:rsidR="00E81F46">
        <w:rPr>
          <w:rFonts w:ascii="Arial" w:hAnsi="Arial" w:cs="Arial"/>
          <w:b/>
          <w:bCs/>
          <w:sz w:val="20"/>
        </w:rPr>
        <w:t>5</w:t>
      </w:r>
      <w:r>
        <w:rPr>
          <w:rFonts w:ascii="Arial" w:hAnsi="Arial" w:cs="Arial"/>
          <w:b/>
          <w:bCs/>
          <w:sz w:val="20"/>
        </w:rPr>
        <w:t xml:space="preserve"> February 2025</w:t>
      </w:r>
    </w:p>
    <w:p w14:paraId="3E8B58A9" w14:textId="77777777" w:rsidR="001B5E35" w:rsidRDefault="001B5E35" w:rsidP="001B5E35">
      <w:pPr>
        <w:rPr>
          <w:rFonts w:ascii="Arial" w:hAnsi="Arial" w:cs="Arial"/>
          <w:sz w:val="20"/>
        </w:rPr>
      </w:pPr>
    </w:p>
    <w:p w14:paraId="625A092F" w14:textId="21CB44C9" w:rsidR="00800CED" w:rsidRPr="009C4AB1" w:rsidRDefault="008133C8" w:rsidP="00800CED">
      <w:pPr>
        <w:rPr>
          <w:rFonts w:ascii="Arial" w:hAnsi="Arial" w:cs="Arial"/>
          <w:sz w:val="20"/>
        </w:rPr>
      </w:pPr>
      <w:r w:rsidRPr="00263210">
        <w:rPr>
          <w:rFonts w:ascii="Arial" w:hAnsi="Arial" w:cs="Arial"/>
          <w:sz w:val="20"/>
        </w:rPr>
        <w:t xml:space="preserve">Dear </w:t>
      </w:r>
      <w:r w:rsidR="009C4AB1">
        <w:rPr>
          <w:rFonts w:ascii="Arial" w:hAnsi="Arial" w:cs="Arial"/>
          <w:sz w:val="20"/>
        </w:rPr>
        <w:t>[REDACTED]</w:t>
      </w:r>
      <w:r w:rsidR="00263210" w:rsidRPr="00263210">
        <w:rPr>
          <w:rFonts w:ascii="Arial" w:hAnsi="Arial" w:cs="Arial"/>
          <w:sz w:val="20"/>
        </w:rPr>
        <w:t>,</w:t>
      </w:r>
    </w:p>
    <w:p w14:paraId="3EBFCE91" w14:textId="331F4543" w:rsidR="008133C8" w:rsidRPr="00C30EFA" w:rsidRDefault="008133C8" w:rsidP="001B5E35">
      <w:pPr>
        <w:rPr>
          <w:rFonts w:ascii="Arial" w:hAnsi="Arial" w:cs="Arial"/>
          <w:sz w:val="20"/>
        </w:rPr>
      </w:pPr>
    </w:p>
    <w:p w14:paraId="259D4571" w14:textId="77777777"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07524230" w:rsidR="005E0209" w:rsidRPr="00C30EFA" w:rsidRDefault="00BF234F" w:rsidP="005E0209">
      <w:pPr>
        <w:rPr>
          <w:rFonts w:ascii="Arial" w:hAnsi="Arial" w:cs="Arial"/>
          <w:b/>
          <w:sz w:val="20"/>
        </w:rPr>
      </w:pPr>
      <w:r w:rsidRPr="00BF234F">
        <w:rPr>
          <w:rFonts w:ascii="Arial" w:hAnsi="Arial" w:cs="Arial"/>
          <w:b/>
          <w:sz w:val="20"/>
        </w:rPr>
        <w:t>Bonnybridge Community Hub</w:t>
      </w:r>
      <w:r w:rsidR="00BE67B4" w:rsidRPr="00C30EFA">
        <w:rPr>
          <w:rFonts w:ascii="Arial" w:hAnsi="Arial" w:cs="Arial"/>
          <w:b/>
          <w:sz w:val="20"/>
        </w:rPr>
        <w:t xml:space="preserve"> </w:t>
      </w:r>
      <w:r w:rsidR="005E0209" w:rsidRPr="00C30EFA">
        <w:rPr>
          <w:rFonts w:ascii="Arial" w:hAnsi="Arial" w:cs="Arial"/>
          <w:sz w:val="20"/>
        </w:rPr>
        <w:t xml:space="preserve">in relation to </w:t>
      </w:r>
      <w:r w:rsidR="00121823" w:rsidRPr="00121823">
        <w:rPr>
          <w:rFonts w:ascii="Arial" w:hAnsi="Arial" w:cs="Arial"/>
          <w:b/>
          <w:sz w:val="20"/>
        </w:rPr>
        <w:t>Bonnybridge Community Education Centre</w:t>
      </w:r>
      <w:r w:rsidR="009B168B" w:rsidRPr="00C30EFA">
        <w:rPr>
          <w:rFonts w:ascii="Arial" w:hAnsi="Arial" w:cs="Arial"/>
          <w:b/>
          <w:sz w:val="20"/>
        </w:rPr>
        <w:t xml:space="preserve"> </w:t>
      </w:r>
      <w:r w:rsidR="005E0209" w:rsidRPr="00C30EFA">
        <w:rPr>
          <w:rFonts w:ascii="Arial" w:hAnsi="Arial" w:cs="Arial"/>
          <w:bCs/>
          <w:sz w:val="20"/>
        </w:rPr>
        <w:t>as shown on the attached plan</w:t>
      </w:r>
      <w:r w:rsidR="005E0209" w:rsidRPr="00C30EFA">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2836CA7B"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 xml:space="preserve">on </w:t>
      </w:r>
      <w:r w:rsidR="009B37DF">
        <w:rPr>
          <w:rFonts w:ascii="Arial" w:hAnsi="Arial" w:cs="Arial"/>
          <w:bCs/>
          <w:sz w:val="20"/>
        </w:rPr>
        <w:t>13 February 2025</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44FD9927"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The Council is satisfied that the transfer of </w:t>
      </w:r>
      <w:r w:rsidR="00121823" w:rsidRPr="00121823">
        <w:rPr>
          <w:rFonts w:ascii="Arial" w:hAnsi="Arial" w:cs="Arial"/>
          <w:b/>
          <w:sz w:val="20"/>
        </w:rPr>
        <w:t>Bonnybridge Community Education Centre</w:t>
      </w:r>
      <w:r w:rsidR="00BE67B4" w:rsidRPr="00C30EFA">
        <w:rPr>
          <w:rFonts w:ascii="Arial" w:hAnsi="Arial" w:cs="Arial"/>
          <w:sz w:val="20"/>
        </w:rPr>
        <w:t xml:space="preserve"> </w:t>
      </w:r>
      <w:r w:rsidRPr="00C30EFA">
        <w:rPr>
          <w:rFonts w:ascii="Arial" w:hAnsi="Arial" w:cs="Arial"/>
          <w:sz w:val="20"/>
        </w:rPr>
        <w:t xml:space="preserve">will support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3CD4C259"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of </w:t>
      </w:r>
      <w:r w:rsidR="00121823" w:rsidRPr="00121823">
        <w:rPr>
          <w:rFonts w:ascii="Arial" w:hAnsi="Arial" w:cs="Arial"/>
          <w:b/>
          <w:sz w:val="20"/>
        </w:rPr>
        <w:t>Bonnybridge Community Education Centre</w:t>
      </w:r>
      <w:r w:rsidR="00BE67B4" w:rsidRPr="00C30EFA">
        <w:rPr>
          <w:rFonts w:ascii="Arial" w:hAnsi="Arial" w:cs="Arial"/>
          <w:sz w:val="20"/>
        </w:rPr>
        <w:t xml:space="preserve"> </w:t>
      </w:r>
      <w:r w:rsidRPr="00C30EFA">
        <w:rPr>
          <w:rFonts w:ascii="Arial" w:hAnsi="Arial" w:cs="Arial"/>
          <w:sz w:val="20"/>
        </w:rPr>
        <w:t xml:space="preserve">to </w:t>
      </w:r>
      <w:r w:rsidR="00BF234F" w:rsidRPr="00BF234F">
        <w:rPr>
          <w:rFonts w:ascii="Arial" w:hAnsi="Arial" w:cs="Arial"/>
          <w:b/>
          <w:sz w:val="20"/>
        </w:rPr>
        <w:t>Bonnybridge Community Hub</w:t>
      </w:r>
      <w:r w:rsidRPr="00C30EFA">
        <w:rPr>
          <w:rFonts w:ascii="Arial" w:hAnsi="Arial" w:cs="Arial"/>
          <w:sz w:val="20"/>
        </w:rPr>
        <w:t>;</w:t>
      </w:r>
    </w:p>
    <w:p w14:paraId="131121A9" w14:textId="6C3C3D4C"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The disposal price for the property wil</w:t>
      </w:r>
      <w:r w:rsidRPr="00263210">
        <w:rPr>
          <w:rFonts w:ascii="Arial" w:hAnsi="Arial" w:cs="Arial"/>
          <w:sz w:val="20"/>
        </w:rPr>
        <w:t xml:space="preserve">l be </w:t>
      </w:r>
      <w:r w:rsidRPr="00263210">
        <w:rPr>
          <w:rFonts w:ascii="Arial" w:hAnsi="Arial" w:cs="Arial"/>
          <w:b/>
          <w:bCs/>
          <w:sz w:val="20"/>
        </w:rPr>
        <w:t>£</w:t>
      </w:r>
      <w:r w:rsidR="00BF234F" w:rsidRPr="00263210">
        <w:rPr>
          <w:rFonts w:ascii="Arial" w:hAnsi="Arial" w:cs="Arial"/>
          <w:b/>
          <w:bCs/>
          <w:sz w:val="20"/>
        </w:rPr>
        <w:t>1</w:t>
      </w:r>
      <w:r w:rsidRPr="00263210">
        <w:rPr>
          <w:rFonts w:ascii="Arial" w:hAnsi="Arial" w:cs="Arial"/>
          <w:sz w:val="20"/>
        </w:rPr>
        <w:t xml:space="preserve"> reflecting</w:t>
      </w:r>
      <w:r w:rsidRPr="00C30EFA">
        <w:rPr>
          <w:rFonts w:ascii="Arial" w:hAnsi="Arial" w:cs="Arial"/>
          <w:sz w:val="20"/>
        </w:rPr>
        <w:t xml:space="preserve"> the benefits that will derive from the project;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7F2629F8"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copy deeds, property searches, plan reports, coal mining reports, property enquiry certificates and others</w:t>
      </w:r>
      <w:r w:rsidR="009B6DEE" w:rsidRPr="00C30EFA">
        <w:rPr>
          <w:rFonts w:ascii="Arial" w:hAnsi="Arial" w:cs="Arial"/>
          <w:sz w:val="20"/>
        </w:rPr>
        <w:t>; and</w:t>
      </w:r>
    </w:p>
    <w:p w14:paraId="6719977D" w14:textId="10E61D67"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w:t>
      </w:r>
      <w:r w:rsidR="005F00D9" w:rsidRPr="00C30EFA">
        <w:rPr>
          <w:rFonts w:ascii="Arial" w:hAnsi="Arial" w:cs="Arial"/>
          <w:sz w:val="20"/>
        </w:rPr>
        <w:t>5</w:t>
      </w:r>
      <w:r w:rsidR="003A5664" w:rsidRPr="00C30EFA">
        <w:rPr>
          <w:rFonts w:ascii="Arial" w:hAnsi="Arial" w:cs="Arial"/>
          <w:sz w:val="20"/>
        </w:rPr>
        <w:t xml:space="preserve">) </w:t>
      </w:r>
      <w:r w:rsidR="003A5664" w:rsidRPr="00C30EFA">
        <w:rPr>
          <w:rFonts w:ascii="Arial" w:hAnsi="Arial" w:cs="Arial"/>
          <w:sz w:val="20"/>
        </w:rPr>
        <w:tab/>
      </w:r>
      <w:r w:rsidR="00B13788" w:rsidRPr="00C30EFA">
        <w:rPr>
          <w:rFonts w:ascii="Arial" w:hAnsi="Arial" w:cs="Arial"/>
          <w:sz w:val="20"/>
        </w:rPr>
        <w:t xml:space="preserve">Falkirk Council will </w:t>
      </w:r>
      <w:r w:rsidR="0086654F" w:rsidRPr="00C30EFA">
        <w:rPr>
          <w:rFonts w:ascii="Arial" w:hAnsi="Arial" w:cs="Arial"/>
          <w:sz w:val="20"/>
        </w:rPr>
        <w:t xml:space="preserve">retain a right of first refusal </w:t>
      </w:r>
      <w:r w:rsidR="00B13788" w:rsidRPr="00C30EFA">
        <w:rPr>
          <w:rFonts w:ascii="Arial" w:hAnsi="Arial" w:cs="Arial"/>
          <w:sz w:val="20"/>
        </w:rPr>
        <w:t xml:space="preserve">over the property </w:t>
      </w:r>
      <w:r w:rsidR="0086654F" w:rsidRPr="00C30EFA">
        <w:rPr>
          <w:rFonts w:ascii="Arial" w:hAnsi="Arial" w:cs="Arial"/>
          <w:sz w:val="20"/>
        </w:rPr>
        <w:t xml:space="preserve">in certain specified circumstances, as </w:t>
      </w:r>
      <w:proofErr w:type="gramStart"/>
      <w:r w:rsidR="0086654F" w:rsidRPr="00C30EFA">
        <w:rPr>
          <w:rFonts w:ascii="Arial" w:hAnsi="Arial" w:cs="Arial"/>
          <w:sz w:val="20"/>
        </w:rPr>
        <w:t>follows:</w:t>
      </w:r>
      <w:r w:rsidR="004204DE">
        <w:rPr>
          <w:rFonts w:ascii="Arial" w:hAnsi="Arial" w:cs="Arial"/>
          <w:sz w:val="20"/>
        </w:rPr>
        <w:t>-</w:t>
      </w:r>
      <w:proofErr w:type="gramEnd"/>
    </w:p>
    <w:p w14:paraId="2745AD28" w14:textId="77777777" w:rsidR="008C154B" w:rsidRPr="00C30EF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148ABF4F" w14:textId="469DDAE6" w:rsidR="00AA162E" w:rsidRPr="00C30EFA" w:rsidRDefault="008C154B" w:rsidP="004204DE">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ab/>
      </w:r>
      <w:r w:rsidR="004204DE" w:rsidRPr="004204DE">
        <w:rPr>
          <w:rFonts w:ascii="Arial" w:hAnsi="Arial" w:cs="Arial"/>
          <w:sz w:val="20"/>
        </w:rPr>
        <w:t xml:space="preserve">In the event that (1) the property is to be sold or otherwise disposed of by Bonnybridge Community Hub, (2) Bonnybridge Community Hub is wound up or (3) Bonnybridge Community Hub no longer use the property for the use proposed by them or a use which is substantially the same, the Council will be entitled to the option of first right of refusal to reacquire the property. Such right to reacquire the property shall be for the same price for which it was transferred by the Council to Bonnybridge Community Hub or such other price as is considered reasonable in all of the relevant circumstances by the Director of Place Services. The right of first refusal to reacquire the property shall not, however, operate in the event of a sale, disposal or transfer by/from Bonnybridge Community Hub to another charitable body which has </w:t>
      </w:r>
      <w:r w:rsidR="004204DE" w:rsidRPr="004204DE">
        <w:rPr>
          <w:rFonts w:ascii="Arial" w:hAnsi="Arial" w:cs="Arial"/>
          <w:sz w:val="20"/>
        </w:rPr>
        <w:lastRenderedPageBreak/>
        <w:t>objectives which are substantially the same as those of Bonnybridge Community Hub and which would result in the property continuing to be used for a use which is substantially the same as the use proposed by Bonnybridge Community Hub.</w:t>
      </w:r>
    </w:p>
    <w:p w14:paraId="36CCEDF3" w14:textId="77777777" w:rsidR="0068648F" w:rsidRDefault="0068648F" w:rsidP="005F00D9">
      <w:pPr>
        <w:pStyle w:val="Default"/>
        <w:rPr>
          <w:sz w:val="20"/>
          <w:szCs w:val="20"/>
        </w:rPr>
      </w:pPr>
    </w:p>
    <w:p w14:paraId="6CE34820" w14:textId="77777777" w:rsidR="0068648F" w:rsidRDefault="0068648F" w:rsidP="005F00D9">
      <w:pPr>
        <w:pStyle w:val="Default"/>
        <w:rPr>
          <w:sz w:val="20"/>
          <w:szCs w:val="20"/>
        </w:rPr>
      </w:pPr>
    </w:p>
    <w:p w14:paraId="619947A5" w14:textId="3508B8B2"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transfer ownership of</w:t>
      </w:r>
      <w:r w:rsidR="005E0209" w:rsidRPr="00C30EFA">
        <w:rPr>
          <w:bCs/>
          <w:sz w:val="20"/>
          <w:szCs w:val="20"/>
        </w:rPr>
        <w:t xml:space="preserve"> </w:t>
      </w:r>
      <w:r w:rsidR="00121823" w:rsidRPr="00121823">
        <w:rPr>
          <w:b/>
          <w:sz w:val="20"/>
          <w:szCs w:val="20"/>
        </w:rPr>
        <w:t>Bonnybridge Community Education Centre</w:t>
      </w:r>
      <w:r w:rsidR="0027347D" w:rsidRPr="00C30EFA">
        <w:rPr>
          <w:bCs/>
          <w:sz w:val="20"/>
          <w:szCs w:val="20"/>
        </w:rPr>
        <w:t xml:space="preserve"> </w:t>
      </w:r>
      <w:r w:rsidR="005E0209" w:rsidRPr="00C30EFA">
        <w:rPr>
          <w:bCs/>
          <w:sz w:val="20"/>
          <w:szCs w:val="20"/>
        </w:rPr>
        <w:t>and associated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7D1D347B"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4204DE">
        <w:rPr>
          <w:rFonts w:ascii="Arial" w:hAnsi="Arial" w:cs="Arial"/>
          <w:b/>
          <w:sz w:val="20"/>
        </w:rPr>
        <w:t>2</w:t>
      </w:r>
      <w:r w:rsidR="00E81F46">
        <w:rPr>
          <w:rFonts w:ascii="Arial" w:hAnsi="Arial" w:cs="Arial"/>
          <w:b/>
          <w:sz w:val="20"/>
        </w:rPr>
        <w:t>5</w:t>
      </w:r>
      <w:r w:rsidR="004204DE">
        <w:rPr>
          <w:rFonts w:ascii="Arial" w:hAnsi="Arial" w:cs="Arial"/>
          <w:b/>
          <w:sz w:val="20"/>
        </w:rPr>
        <w:t xml:space="preserve"> August 2025</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2C114A46" w14:textId="1CCC5A59" w:rsidR="00915C5E" w:rsidRPr="00C30EFA" w:rsidRDefault="00915C5E" w:rsidP="00915C5E">
      <w:pPr>
        <w:rPr>
          <w:rFonts w:ascii="Arial" w:hAnsi="Arial" w:cs="Arial"/>
          <w:b/>
          <w:sz w:val="20"/>
        </w:rPr>
      </w:pPr>
      <w:r w:rsidRPr="00C30EFA">
        <w:rPr>
          <w:rFonts w:ascii="Arial" w:hAnsi="Arial" w:cs="Arial"/>
          <w:b/>
          <w:sz w:val="20"/>
        </w:rPr>
        <w:t xml:space="preserve">Chief Governance Officer, </w:t>
      </w:r>
    </w:p>
    <w:p w14:paraId="2E5B23D7" w14:textId="78D8F7B1" w:rsidR="00915C5E" w:rsidRPr="00C30EFA" w:rsidRDefault="00915C5E" w:rsidP="00915C5E">
      <w:pPr>
        <w:rPr>
          <w:rFonts w:ascii="Arial" w:hAnsi="Arial" w:cs="Arial"/>
          <w:b/>
          <w:sz w:val="20"/>
        </w:rPr>
      </w:pPr>
      <w:r w:rsidRPr="00C30EFA">
        <w:rPr>
          <w:rFonts w:ascii="Arial" w:hAnsi="Arial" w:cs="Arial"/>
          <w:b/>
          <w:sz w:val="20"/>
        </w:rPr>
        <w:t xml:space="preserve">Falkirk Council, </w:t>
      </w:r>
    </w:p>
    <w:p w14:paraId="2813188E" w14:textId="77777777" w:rsidR="00915C5E" w:rsidRPr="00C30EFA" w:rsidRDefault="00915C5E" w:rsidP="00915C5E">
      <w:pPr>
        <w:rPr>
          <w:rFonts w:ascii="Arial" w:hAnsi="Arial" w:cs="Arial"/>
          <w:b/>
          <w:sz w:val="20"/>
        </w:rPr>
      </w:pPr>
      <w:r w:rsidRPr="00C30EFA">
        <w:rPr>
          <w:rFonts w:ascii="Arial" w:hAnsi="Arial" w:cs="Arial"/>
          <w:b/>
          <w:sz w:val="20"/>
        </w:rPr>
        <w:t>The Foundry</w:t>
      </w:r>
    </w:p>
    <w:p w14:paraId="0377EFCF" w14:textId="77777777" w:rsidR="00915C5E" w:rsidRPr="00C30EFA" w:rsidRDefault="00915C5E" w:rsidP="00915C5E">
      <w:pPr>
        <w:rPr>
          <w:rFonts w:ascii="Arial" w:hAnsi="Arial" w:cs="Arial"/>
          <w:b/>
          <w:sz w:val="20"/>
        </w:rPr>
      </w:pPr>
      <w:r w:rsidRPr="00C30EFA">
        <w:rPr>
          <w:rFonts w:ascii="Arial" w:hAnsi="Arial" w:cs="Arial"/>
          <w:b/>
          <w:sz w:val="20"/>
        </w:rPr>
        <w:t>4 Central Boulevard</w:t>
      </w:r>
    </w:p>
    <w:p w14:paraId="57C08465" w14:textId="77777777" w:rsidR="00915C5E" w:rsidRPr="00C30EFA" w:rsidRDefault="00915C5E" w:rsidP="00915C5E">
      <w:pPr>
        <w:rPr>
          <w:rFonts w:ascii="Arial" w:hAnsi="Arial" w:cs="Arial"/>
          <w:b/>
          <w:sz w:val="20"/>
        </w:rPr>
      </w:pPr>
      <w:r w:rsidRPr="00C30EFA">
        <w:rPr>
          <w:rFonts w:ascii="Arial" w:hAnsi="Arial" w:cs="Arial"/>
          <w:b/>
          <w:sz w:val="20"/>
        </w:rPr>
        <w:t>Larbert</w:t>
      </w:r>
    </w:p>
    <w:p w14:paraId="64F55E5F" w14:textId="77777777" w:rsidR="00915C5E" w:rsidRPr="00C30EFA" w:rsidRDefault="00915C5E" w:rsidP="00915C5E">
      <w:pPr>
        <w:rPr>
          <w:rFonts w:ascii="Arial" w:hAnsi="Arial" w:cs="Arial"/>
          <w:b/>
          <w:sz w:val="20"/>
        </w:rPr>
      </w:pPr>
      <w:r w:rsidRPr="00C30EFA">
        <w:rPr>
          <w:rFonts w:ascii="Arial" w:hAnsi="Arial" w:cs="Arial"/>
          <w:b/>
          <w:sz w:val="20"/>
        </w:rPr>
        <w:t>FK5 4RU</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371A41F8"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4204DE">
        <w:rPr>
          <w:rFonts w:ascii="Arial" w:hAnsi="Arial" w:cs="Arial"/>
          <w:b/>
          <w:sz w:val="20"/>
        </w:rPr>
        <w:t>2</w:t>
      </w:r>
      <w:r w:rsidR="00E81F46">
        <w:rPr>
          <w:rFonts w:ascii="Arial" w:hAnsi="Arial" w:cs="Arial"/>
          <w:b/>
          <w:sz w:val="20"/>
        </w:rPr>
        <w:t>5</w:t>
      </w:r>
      <w:r w:rsidR="004204DE">
        <w:rPr>
          <w:rFonts w:ascii="Arial" w:hAnsi="Arial" w:cs="Arial"/>
          <w:b/>
          <w:sz w:val="20"/>
        </w:rPr>
        <w:t xml:space="preserve"> March 2025</w:t>
      </w:r>
      <w:r w:rsidR="005E0209" w:rsidRPr="00C30EFA">
        <w:rPr>
          <w:rFonts w:ascii="Arial" w:hAnsi="Arial" w:cs="Arial"/>
          <w:sz w:val="20"/>
        </w:rPr>
        <w:t>,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Pr="00EA7D9F" w:rsidRDefault="00045840" w:rsidP="00EA7D9F">
      <w:pPr>
        <w:rPr>
          <w:rFonts w:ascii="Arial" w:hAnsi="Arial" w:cs="Arial"/>
          <w:sz w:val="20"/>
        </w:rPr>
      </w:pPr>
      <w:r w:rsidRPr="00C30EFA">
        <w:rPr>
          <w:rFonts w:ascii="Arial" w:hAnsi="Arial" w:cs="Arial"/>
          <w:sz w:val="20"/>
        </w:rPr>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0" w:history="1">
        <w:r w:rsidR="00282BC6" w:rsidRPr="00C30EFA">
          <w:rPr>
            <w:rStyle w:val="Hyperlink"/>
            <w:rFonts w:ascii="Arial" w:hAnsi="Arial" w:cs="Arial"/>
            <w:sz w:val="20"/>
          </w:rPr>
          <w:t>Guidance on Decision Notice Review Process</w:t>
        </w:r>
      </w:hyperlink>
    </w:p>
    <w:p w14:paraId="505D8EB3" w14:textId="77777777" w:rsidR="004204DE" w:rsidRDefault="004204DE" w:rsidP="005E0209">
      <w:pPr>
        <w:tabs>
          <w:tab w:val="left" w:pos="720"/>
          <w:tab w:val="left" w:pos="7290"/>
          <w:tab w:val="left" w:pos="8190"/>
          <w:tab w:val="left" w:pos="8370"/>
        </w:tabs>
        <w:outlineLvl w:val="0"/>
        <w:rPr>
          <w:rFonts w:ascii="Arial" w:hAnsi="Arial" w:cs="Arial"/>
          <w:sz w:val="20"/>
        </w:rPr>
      </w:pPr>
    </w:p>
    <w:p w14:paraId="787B7B0D" w14:textId="77777777" w:rsidR="004204DE" w:rsidRDefault="004204DE" w:rsidP="005E0209">
      <w:pPr>
        <w:tabs>
          <w:tab w:val="left" w:pos="720"/>
          <w:tab w:val="left" w:pos="7290"/>
          <w:tab w:val="left" w:pos="8190"/>
          <w:tab w:val="left" w:pos="8370"/>
        </w:tabs>
        <w:outlineLvl w:val="0"/>
        <w:rPr>
          <w:rFonts w:ascii="Arial" w:hAnsi="Arial" w:cs="Arial"/>
          <w:sz w:val="20"/>
        </w:rPr>
      </w:pPr>
    </w:p>
    <w:p w14:paraId="5DE8DD35" w14:textId="77777777" w:rsidR="00120901" w:rsidRDefault="00120901" w:rsidP="005E0209">
      <w:pPr>
        <w:tabs>
          <w:tab w:val="left" w:pos="720"/>
          <w:tab w:val="left" w:pos="7290"/>
          <w:tab w:val="left" w:pos="8190"/>
          <w:tab w:val="left" w:pos="8370"/>
        </w:tabs>
        <w:outlineLvl w:val="0"/>
        <w:rPr>
          <w:rFonts w:ascii="Arial" w:hAnsi="Arial" w:cs="Arial"/>
          <w:sz w:val="20"/>
        </w:rPr>
      </w:pPr>
    </w:p>
    <w:p w14:paraId="75AF21C4" w14:textId="30383CA6"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Default="001C130E" w:rsidP="005E0209">
      <w:pPr>
        <w:pStyle w:val="Default"/>
        <w:rPr>
          <w:b/>
          <w:bCs/>
          <w:color w:val="auto"/>
          <w:sz w:val="20"/>
          <w:szCs w:val="20"/>
        </w:rPr>
      </w:pPr>
    </w:p>
    <w:p w14:paraId="2EBFF942" w14:textId="77777777" w:rsidR="004204DE" w:rsidRPr="00C30EFA" w:rsidRDefault="004204DE" w:rsidP="005E0209">
      <w:pPr>
        <w:pStyle w:val="Default"/>
        <w:rPr>
          <w:b/>
          <w:bCs/>
          <w:color w:val="auto"/>
          <w:sz w:val="20"/>
          <w:szCs w:val="20"/>
        </w:rPr>
      </w:pPr>
    </w:p>
    <w:p w14:paraId="2A7A727C" w14:textId="77777777" w:rsidR="001C130E" w:rsidRPr="00C30EFA" w:rsidRDefault="001C130E"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1470" w14:textId="77777777" w:rsidR="006D4AD8" w:rsidRDefault="006D4AD8" w:rsidP="001B5E35">
      <w:r>
        <w:separator/>
      </w:r>
    </w:p>
  </w:endnote>
  <w:endnote w:type="continuationSeparator" w:id="0">
    <w:p w14:paraId="1AB381D5" w14:textId="77777777" w:rsidR="006D4AD8" w:rsidRDefault="006D4AD8"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64384"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65408"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67456"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7DCB" w14:textId="77777777" w:rsidR="006D4AD8" w:rsidRDefault="006D4AD8" w:rsidP="001B5E35">
      <w:r>
        <w:separator/>
      </w:r>
    </w:p>
  </w:footnote>
  <w:footnote w:type="continuationSeparator" w:id="0">
    <w:p w14:paraId="380C1540" w14:textId="77777777" w:rsidR="006D4AD8" w:rsidRDefault="006D4AD8"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62336"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5840"/>
    <w:rsid w:val="000902CD"/>
    <w:rsid w:val="000A0AB6"/>
    <w:rsid w:val="000B4A50"/>
    <w:rsid w:val="00120901"/>
    <w:rsid w:val="00121823"/>
    <w:rsid w:val="00153DAB"/>
    <w:rsid w:val="0018002F"/>
    <w:rsid w:val="00196106"/>
    <w:rsid w:val="001B5E35"/>
    <w:rsid w:val="001C130E"/>
    <w:rsid w:val="001C2691"/>
    <w:rsid w:val="001C54A5"/>
    <w:rsid w:val="001E5D06"/>
    <w:rsid w:val="00253DA4"/>
    <w:rsid w:val="00263210"/>
    <w:rsid w:val="0027347D"/>
    <w:rsid w:val="00275694"/>
    <w:rsid w:val="00277AF2"/>
    <w:rsid w:val="00282BC6"/>
    <w:rsid w:val="00294C99"/>
    <w:rsid w:val="002D5F5F"/>
    <w:rsid w:val="002F5519"/>
    <w:rsid w:val="003246C2"/>
    <w:rsid w:val="00330F9C"/>
    <w:rsid w:val="00345134"/>
    <w:rsid w:val="00345E8A"/>
    <w:rsid w:val="00353D1A"/>
    <w:rsid w:val="003A4BCB"/>
    <w:rsid w:val="003A5664"/>
    <w:rsid w:val="003B2951"/>
    <w:rsid w:val="003C0806"/>
    <w:rsid w:val="003C46FE"/>
    <w:rsid w:val="003E2375"/>
    <w:rsid w:val="003E6A38"/>
    <w:rsid w:val="003F050B"/>
    <w:rsid w:val="003F0CDE"/>
    <w:rsid w:val="004204DE"/>
    <w:rsid w:val="00443470"/>
    <w:rsid w:val="00473FE6"/>
    <w:rsid w:val="00496C33"/>
    <w:rsid w:val="004B4EAB"/>
    <w:rsid w:val="004C0DCC"/>
    <w:rsid w:val="004E0DD4"/>
    <w:rsid w:val="005104A1"/>
    <w:rsid w:val="0056538F"/>
    <w:rsid w:val="005E0209"/>
    <w:rsid w:val="005F00D9"/>
    <w:rsid w:val="0060197F"/>
    <w:rsid w:val="006152D1"/>
    <w:rsid w:val="00631719"/>
    <w:rsid w:val="00640E1C"/>
    <w:rsid w:val="006512CA"/>
    <w:rsid w:val="0065765E"/>
    <w:rsid w:val="006755D6"/>
    <w:rsid w:val="0068648F"/>
    <w:rsid w:val="006B291A"/>
    <w:rsid w:val="006B4D1D"/>
    <w:rsid w:val="006D4AD8"/>
    <w:rsid w:val="006F4778"/>
    <w:rsid w:val="00775D28"/>
    <w:rsid w:val="007913AF"/>
    <w:rsid w:val="00800CED"/>
    <w:rsid w:val="0081094D"/>
    <w:rsid w:val="008133C8"/>
    <w:rsid w:val="0086654F"/>
    <w:rsid w:val="0087595A"/>
    <w:rsid w:val="00896036"/>
    <w:rsid w:val="008C154B"/>
    <w:rsid w:val="008E31CD"/>
    <w:rsid w:val="00915C5E"/>
    <w:rsid w:val="009448EB"/>
    <w:rsid w:val="00972B01"/>
    <w:rsid w:val="009A179B"/>
    <w:rsid w:val="009B168B"/>
    <w:rsid w:val="009B37DF"/>
    <w:rsid w:val="009B6DEE"/>
    <w:rsid w:val="009C4AB1"/>
    <w:rsid w:val="009C7253"/>
    <w:rsid w:val="00A457BA"/>
    <w:rsid w:val="00AA162E"/>
    <w:rsid w:val="00AA656D"/>
    <w:rsid w:val="00AD57ED"/>
    <w:rsid w:val="00AF3DDE"/>
    <w:rsid w:val="00B11250"/>
    <w:rsid w:val="00B13788"/>
    <w:rsid w:val="00B236FB"/>
    <w:rsid w:val="00B64360"/>
    <w:rsid w:val="00B85D6E"/>
    <w:rsid w:val="00BA0A9E"/>
    <w:rsid w:val="00BB4B5F"/>
    <w:rsid w:val="00BC5338"/>
    <w:rsid w:val="00BD40AA"/>
    <w:rsid w:val="00BD417F"/>
    <w:rsid w:val="00BE3C30"/>
    <w:rsid w:val="00BE67B4"/>
    <w:rsid w:val="00BF234F"/>
    <w:rsid w:val="00BF42BC"/>
    <w:rsid w:val="00C07B84"/>
    <w:rsid w:val="00C30EFA"/>
    <w:rsid w:val="00C46CB1"/>
    <w:rsid w:val="00C62A49"/>
    <w:rsid w:val="00C640D0"/>
    <w:rsid w:val="00C72DBD"/>
    <w:rsid w:val="00C8093A"/>
    <w:rsid w:val="00C81860"/>
    <w:rsid w:val="00C84FD6"/>
    <w:rsid w:val="00C9084E"/>
    <w:rsid w:val="00CE248B"/>
    <w:rsid w:val="00CF6D09"/>
    <w:rsid w:val="00D04958"/>
    <w:rsid w:val="00D07B40"/>
    <w:rsid w:val="00D663D9"/>
    <w:rsid w:val="00D72BDC"/>
    <w:rsid w:val="00D85340"/>
    <w:rsid w:val="00DD132E"/>
    <w:rsid w:val="00DF4ED5"/>
    <w:rsid w:val="00DF51B1"/>
    <w:rsid w:val="00E40F01"/>
    <w:rsid w:val="00E46128"/>
    <w:rsid w:val="00E672E3"/>
    <w:rsid w:val="00E748C9"/>
    <w:rsid w:val="00E81F46"/>
    <w:rsid w:val="00E8675E"/>
    <w:rsid w:val="00E90E3F"/>
    <w:rsid w:val="00E9105A"/>
    <w:rsid w:val="00E92B6F"/>
    <w:rsid w:val="00EA1B0D"/>
    <w:rsid w:val="00EA7D9F"/>
    <w:rsid w:val="00EB4F0C"/>
    <w:rsid w:val="00EB619B"/>
    <w:rsid w:val="00EE1C49"/>
    <w:rsid w:val="00EF2C4D"/>
    <w:rsid w:val="00F05B4F"/>
    <w:rsid w:val="00F50DBB"/>
    <w:rsid w:val="00F85261"/>
    <w:rsid w:val="00FB4F87"/>
    <w:rsid w:val="00FC0B0B"/>
    <w:rsid w:val="00FC4D38"/>
    <w:rsid w:val="00FD0675"/>
    <w:rsid w:val="00FE73C1"/>
    <w:rsid w:val="00FF14D4"/>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8C94DEB8-B9BE-40FB-AE3A-50F4FBBF52D3}"/>
</file>

<file path=customXml/itemProps3.xml><?xml version="1.0" encoding="utf-8"?>
<ds:datastoreItem xmlns:ds="http://schemas.openxmlformats.org/officeDocument/2006/customXml" ds:itemID="{833D4E0E-E7A0-4D5C-BBA9-5B534F958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58</cp:revision>
  <dcterms:created xsi:type="dcterms:W3CDTF">2024-12-06T13:51:00Z</dcterms:created>
  <dcterms:modified xsi:type="dcterms:W3CDTF">2025-02-25T09:36:00Z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